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9C98" w14:textId="77777777" w:rsidR="00F76032" w:rsidRPr="003C0ECA" w:rsidRDefault="00D6374F" w:rsidP="005B6145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32EEC0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166C4784" w14:textId="50150D70" w:rsidR="00F76032" w:rsidRDefault="006F23E0" w:rsidP="00F76032">
                  <w:pPr>
                    <w:pStyle w:val="GvdeMetni"/>
                    <w:spacing w:before="1"/>
                    <w:ind w:left="1324" w:right="1324"/>
                    <w:jc w:val="center"/>
                  </w:pPr>
                  <w:r w:rsidRPr="006F23E0">
                    <w:rPr>
                      <w:lang w:val="en-US"/>
                    </w:rPr>
                    <w:t>Cardiovascular Surgery</w:t>
                  </w:r>
                  <w:r w:rsidRPr="006F23E0">
                    <w:t xml:space="preserve"> </w:t>
                  </w:r>
                  <w:r w:rsidR="00F76032">
                    <w:t>(</w:t>
                  </w:r>
                  <w:proofErr w:type="spellStart"/>
                  <w:r>
                    <w:t>Phase</w:t>
                  </w:r>
                  <w:proofErr w:type="spellEnd"/>
                  <w:r w:rsidR="00F76032">
                    <w:t xml:space="preserve"> 5)</w:t>
                  </w:r>
                </w:p>
              </w:txbxContent>
            </v:textbox>
            <w10:anchorlock/>
          </v:shape>
        </w:pict>
      </w:r>
    </w:p>
    <w:p w14:paraId="49205500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76032" w:rsidRPr="003C0ECA" w14:paraId="22B04DEE" w14:textId="77777777" w:rsidTr="00465FBA">
        <w:trPr>
          <w:trHeight w:val="597"/>
        </w:trPr>
        <w:tc>
          <w:tcPr>
            <w:tcW w:w="9212" w:type="dxa"/>
            <w:gridSpan w:val="2"/>
            <w:shd w:val="clear" w:color="auto" w:fill="94B3D6"/>
          </w:tcPr>
          <w:p w14:paraId="14F8AA77" w14:textId="41704C43" w:rsidR="00F76032" w:rsidRPr="003C0ECA" w:rsidRDefault="00897584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LEARNING AIM(S)</w:t>
            </w:r>
          </w:p>
        </w:tc>
      </w:tr>
      <w:tr w:rsidR="00F76032" w:rsidRPr="003C0ECA" w14:paraId="5AFC91DA" w14:textId="77777777" w:rsidTr="008E0125">
        <w:trPr>
          <w:trHeight w:val="2258"/>
        </w:trPr>
        <w:tc>
          <w:tcPr>
            <w:tcW w:w="674" w:type="dxa"/>
          </w:tcPr>
          <w:p w14:paraId="60AA6DDD" w14:textId="77777777" w:rsidR="00F76032" w:rsidRPr="003C0ECA" w:rsidRDefault="00F76032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5459F4A" w14:textId="091F02E3" w:rsidR="00541C9F" w:rsidRPr="003C0ECA" w:rsidRDefault="00541C9F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 xml:space="preserve">In this </w:t>
            </w:r>
            <w:r w:rsidR="007B3509">
              <w:rPr>
                <w:lang w:val="en-US"/>
              </w:rPr>
              <w:t>course</w:t>
            </w:r>
            <w:r w:rsidRPr="003C0ECA">
              <w:rPr>
                <w:lang w:val="en-US"/>
              </w:rPr>
              <w:t xml:space="preserve">, </w:t>
            </w:r>
            <w:r w:rsidR="005A2C50" w:rsidRPr="003C0ECA">
              <w:rPr>
                <w:lang w:val="en-US"/>
              </w:rPr>
              <w:t xml:space="preserve">it is aimed that </w:t>
            </w:r>
            <w:r w:rsidRPr="003C0ECA">
              <w:rPr>
                <w:lang w:val="en-US"/>
              </w:rPr>
              <w:t xml:space="preserve">students have sufficient knowledge, skills and abilities </w:t>
            </w:r>
            <w:r w:rsidR="005A2C50" w:rsidRPr="003C0ECA">
              <w:rPr>
                <w:lang w:val="en-US"/>
              </w:rPr>
              <w:t xml:space="preserve">and gain attitudes </w:t>
            </w:r>
            <w:r w:rsidRPr="003C0ECA">
              <w:rPr>
                <w:lang w:val="en-US"/>
              </w:rPr>
              <w:t>to evaluate the signs and symptoms of common diseases in cardiovascular surgery within the scope of the National CEP, to diagnose in primary care conditions, to create / implement / monitor a treatment plan, to perform emergency intervention when necessary and to provide referral to a cardiovascular surgeon.</w:t>
            </w:r>
          </w:p>
        </w:tc>
      </w:tr>
    </w:tbl>
    <w:p w14:paraId="26744C56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76032" w:rsidRPr="003C0ECA" w14:paraId="0C9634F3" w14:textId="77777777" w:rsidTr="00465FBA">
        <w:trPr>
          <w:trHeight w:val="516"/>
        </w:trPr>
        <w:tc>
          <w:tcPr>
            <w:tcW w:w="9212" w:type="dxa"/>
            <w:gridSpan w:val="2"/>
            <w:shd w:val="clear" w:color="auto" w:fill="94B3D6"/>
          </w:tcPr>
          <w:p w14:paraId="0442AA91" w14:textId="75FA18D6" w:rsidR="00F76032" w:rsidRPr="003C0ECA" w:rsidRDefault="008F7DC5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LEARNING OBJECTIVE(S)</w:t>
            </w:r>
          </w:p>
        </w:tc>
      </w:tr>
      <w:tr w:rsidR="008E0125" w:rsidRPr="003C0ECA" w14:paraId="41F3B16A" w14:textId="77777777" w:rsidTr="004B22AD">
        <w:trPr>
          <w:trHeight w:val="782"/>
        </w:trPr>
        <w:tc>
          <w:tcPr>
            <w:tcW w:w="674" w:type="dxa"/>
          </w:tcPr>
          <w:p w14:paraId="797A118F" w14:textId="77777777" w:rsidR="008E0125" w:rsidRPr="003C0ECA" w:rsidRDefault="008E0125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B009F7F" w14:textId="54108282" w:rsidR="008E0125" w:rsidRPr="003C0ECA" w:rsidRDefault="008E0125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 xml:space="preserve">To be able to take </w:t>
            </w:r>
            <w:r w:rsidR="005B6145" w:rsidRPr="003C0ECA">
              <w:rPr>
                <w:lang w:val="en-US"/>
              </w:rPr>
              <w:t>medical history</w:t>
            </w:r>
            <w:r w:rsidRPr="003C0ECA">
              <w:rPr>
                <w:lang w:val="en-US"/>
              </w:rPr>
              <w:t xml:space="preserve"> from Cardiovascular Surgery patients, perform physical examination and evaluate findings.</w:t>
            </w:r>
          </w:p>
        </w:tc>
      </w:tr>
      <w:tr w:rsidR="008E0125" w:rsidRPr="003C0ECA" w14:paraId="4E5CC624" w14:textId="77777777" w:rsidTr="004B22AD">
        <w:trPr>
          <w:trHeight w:val="382"/>
        </w:trPr>
        <w:tc>
          <w:tcPr>
            <w:tcW w:w="674" w:type="dxa"/>
          </w:tcPr>
          <w:p w14:paraId="3CEA0706" w14:textId="77777777" w:rsidR="008E0125" w:rsidRPr="003C0ECA" w:rsidRDefault="008E0125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791C5103" w14:textId="7417600D" w:rsidR="008E0125" w:rsidRPr="003C0ECA" w:rsidRDefault="008E0125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To be able to present Cardiovascular Surgery patients at visits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8E0125" w:rsidRPr="003C0ECA" w14:paraId="2C8CB215" w14:textId="77777777" w:rsidTr="004B22AD">
        <w:trPr>
          <w:trHeight w:val="658"/>
        </w:trPr>
        <w:tc>
          <w:tcPr>
            <w:tcW w:w="674" w:type="dxa"/>
          </w:tcPr>
          <w:p w14:paraId="582A3C34" w14:textId="77777777" w:rsidR="008E0125" w:rsidRPr="003C0ECA" w:rsidRDefault="008E0125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67546AA9" w14:textId="11C1BB4D" w:rsidR="008E0125" w:rsidRPr="003C0ECA" w:rsidRDefault="008E0125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To be able to explain the diagnosis and medical treatments of peripheral arterial diseases and venous system diseases.</w:t>
            </w:r>
          </w:p>
        </w:tc>
      </w:tr>
      <w:tr w:rsidR="008E0125" w:rsidRPr="003C0ECA" w14:paraId="0245EDBE" w14:textId="77777777" w:rsidTr="00820FB9">
        <w:trPr>
          <w:trHeight w:val="762"/>
        </w:trPr>
        <w:tc>
          <w:tcPr>
            <w:tcW w:w="674" w:type="dxa"/>
          </w:tcPr>
          <w:p w14:paraId="2C989D8E" w14:textId="77777777" w:rsidR="008E0125" w:rsidRPr="003C0ECA" w:rsidRDefault="008E0125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3B107ADB" w14:textId="3FCCC73D" w:rsidR="008E0125" w:rsidRPr="003C0ECA" w:rsidRDefault="008E0125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 xml:space="preserve">To be able to </w:t>
            </w:r>
            <w:r w:rsidR="00253FAE" w:rsidRPr="003C0ECA">
              <w:rPr>
                <w:lang w:val="en-US"/>
              </w:rPr>
              <w:t xml:space="preserve">explain </w:t>
            </w:r>
            <w:r w:rsidRPr="003C0ECA">
              <w:rPr>
                <w:lang w:val="en-US"/>
              </w:rPr>
              <w:t>diagnos</w:t>
            </w:r>
            <w:r w:rsidR="00253FAE" w:rsidRPr="003C0ECA">
              <w:rPr>
                <w:lang w:val="en-US"/>
              </w:rPr>
              <w:t>is</w:t>
            </w:r>
            <w:r w:rsidRPr="003C0ECA">
              <w:rPr>
                <w:lang w:val="en-US"/>
              </w:rPr>
              <w:t xml:space="preserve"> of heart valve, coronary and congenital heart diseases, medical and surgical treatments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F76032" w:rsidRPr="003C0ECA" w14:paraId="01477B39" w14:textId="77777777" w:rsidTr="004B22AD">
        <w:trPr>
          <w:trHeight w:val="412"/>
        </w:trPr>
        <w:tc>
          <w:tcPr>
            <w:tcW w:w="674" w:type="dxa"/>
          </w:tcPr>
          <w:p w14:paraId="4FBE3EC1" w14:textId="77777777" w:rsidR="00F76032" w:rsidRPr="003C0ECA" w:rsidRDefault="00F76032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507A5CD0" w14:textId="0D40BDDD" w:rsidR="00F76032" w:rsidRPr="003C0ECA" w:rsidRDefault="00930739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To be able to evaluate the patient in the intensive care unit after open heart surgery</w:t>
            </w:r>
            <w:r w:rsidR="004B22AD">
              <w:rPr>
                <w:lang w:val="en-US"/>
              </w:rPr>
              <w:t>.</w:t>
            </w:r>
          </w:p>
        </w:tc>
      </w:tr>
      <w:tr w:rsidR="00F76032" w:rsidRPr="003C0ECA" w14:paraId="291D00AD" w14:textId="77777777" w:rsidTr="004B22AD">
        <w:trPr>
          <w:trHeight w:val="844"/>
        </w:trPr>
        <w:tc>
          <w:tcPr>
            <w:tcW w:w="674" w:type="dxa"/>
          </w:tcPr>
          <w:p w14:paraId="2E4EDD26" w14:textId="77777777" w:rsidR="00F76032" w:rsidRPr="003C0ECA" w:rsidRDefault="00F76032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2286D16D" w14:textId="7918D0E5" w:rsidR="00F76032" w:rsidRPr="003C0ECA" w:rsidRDefault="00694B09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 xml:space="preserve">To be able to explain the characteristics of drains, </w:t>
            </w:r>
            <w:r w:rsidR="004B22AD" w:rsidRPr="003C0ECA">
              <w:rPr>
                <w:lang w:val="en-US"/>
              </w:rPr>
              <w:t>catheters,</w:t>
            </w:r>
            <w:r w:rsidRPr="003C0ECA">
              <w:rPr>
                <w:lang w:val="en-US"/>
              </w:rPr>
              <w:t xml:space="preserve"> and probes and to be able to follow and evaluate</w:t>
            </w:r>
            <w:r w:rsidR="007A49C2" w:rsidRPr="003C0ECA">
              <w:rPr>
                <w:lang w:val="en-US"/>
              </w:rPr>
              <w:t xml:space="preserve"> the process.</w:t>
            </w:r>
          </w:p>
        </w:tc>
      </w:tr>
      <w:tr w:rsidR="00F76032" w:rsidRPr="003C0ECA" w14:paraId="0C5436B4" w14:textId="77777777" w:rsidTr="004B22AD">
        <w:trPr>
          <w:trHeight w:val="416"/>
        </w:trPr>
        <w:tc>
          <w:tcPr>
            <w:tcW w:w="674" w:type="dxa"/>
          </w:tcPr>
          <w:p w14:paraId="58AFC646" w14:textId="77777777" w:rsidR="00F76032" w:rsidRPr="003C0ECA" w:rsidRDefault="00F76032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6A565052" w14:textId="2F5A4E3C" w:rsidR="00F76032" w:rsidRPr="003C0ECA" w:rsidRDefault="008E19D7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 xml:space="preserve">To be able to perform nonsterile, </w:t>
            </w:r>
            <w:r w:rsidR="00291C41" w:rsidRPr="003C0ECA">
              <w:rPr>
                <w:lang w:val="en-US"/>
              </w:rPr>
              <w:t>sterile,</w:t>
            </w:r>
            <w:r w:rsidRPr="003C0ECA">
              <w:rPr>
                <w:lang w:val="en-US"/>
              </w:rPr>
              <w:t xml:space="preserve"> and uncomplicated dressings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F76032" w:rsidRPr="003C0ECA" w14:paraId="7D13DE0E" w14:textId="77777777" w:rsidTr="004B22AD">
        <w:trPr>
          <w:trHeight w:val="267"/>
        </w:trPr>
        <w:tc>
          <w:tcPr>
            <w:tcW w:w="674" w:type="dxa"/>
          </w:tcPr>
          <w:p w14:paraId="15C353DC" w14:textId="77777777" w:rsidR="00F76032" w:rsidRPr="003C0ECA" w:rsidRDefault="00F76032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0174E8CE" w14:textId="5C62C5CF" w:rsidR="00F76032" w:rsidRPr="003C0ECA" w:rsidRDefault="008E19D7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To be able to perform the first-line treatments of cardiovascular surgery diseases.</w:t>
            </w:r>
          </w:p>
        </w:tc>
      </w:tr>
    </w:tbl>
    <w:p w14:paraId="7E3ABA44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p w14:paraId="4E285D7E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F76032" w:rsidRPr="003C0ECA" w14:paraId="39CFC0CF" w14:textId="77777777" w:rsidTr="00465FBA">
        <w:trPr>
          <w:trHeight w:val="587"/>
        </w:trPr>
        <w:tc>
          <w:tcPr>
            <w:tcW w:w="9212" w:type="dxa"/>
            <w:gridSpan w:val="2"/>
            <w:shd w:val="clear" w:color="auto" w:fill="94B3D6"/>
          </w:tcPr>
          <w:p w14:paraId="7D978B81" w14:textId="7A03E690" w:rsidR="00F76032" w:rsidRPr="003C0ECA" w:rsidRDefault="00820FB9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INTENDED LEARNING OUTCOME(S)</w:t>
            </w:r>
          </w:p>
        </w:tc>
      </w:tr>
      <w:tr w:rsidR="00E522D1" w:rsidRPr="003C0ECA" w14:paraId="77DCF7C0" w14:textId="77777777" w:rsidTr="004B22AD">
        <w:trPr>
          <w:trHeight w:val="718"/>
        </w:trPr>
        <w:tc>
          <w:tcPr>
            <w:tcW w:w="674" w:type="dxa"/>
          </w:tcPr>
          <w:p w14:paraId="7224A33B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02970D11" w14:textId="4D9C5543" w:rsidR="00E522D1" w:rsidRPr="003C0ECA" w:rsidRDefault="003C0ECA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 take</w:t>
            </w:r>
            <w:r w:rsidR="00E522D1" w:rsidRPr="003C0ECA">
              <w:rPr>
                <w:lang w:val="en-US"/>
              </w:rPr>
              <w:t xml:space="preserve"> </w:t>
            </w:r>
            <w:r w:rsidR="005B6145" w:rsidRPr="003C0ECA">
              <w:rPr>
                <w:lang w:val="en-US"/>
              </w:rPr>
              <w:t>medical history</w:t>
            </w:r>
            <w:r w:rsidR="00E522D1" w:rsidRPr="003C0ECA">
              <w:rPr>
                <w:lang w:val="en-US"/>
              </w:rPr>
              <w:t xml:space="preserve"> from Cardiovascular Surgery patients, perform physical </w:t>
            </w:r>
            <w:r w:rsidR="004B22AD" w:rsidRPr="003C0ECA">
              <w:rPr>
                <w:lang w:val="en-US"/>
              </w:rPr>
              <w:t>examination,</w:t>
            </w:r>
            <w:r w:rsidR="00E522D1" w:rsidRPr="003C0ECA">
              <w:rPr>
                <w:lang w:val="en-US"/>
              </w:rPr>
              <w:t xml:space="preserve"> and evaluate findings.</w:t>
            </w:r>
          </w:p>
        </w:tc>
      </w:tr>
      <w:tr w:rsidR="00E522D1" w:rsidRPr="003C0ECA" w14:paraId="714724AB" w14:textId="77777777" w:rsidTr="004B22AD">
        <w:trPr>
          <w:trHeight w:val="416"/>
        </w:trPr>
        <w:tc>
          <w:tcPr>
            <w:tcW w:w="674" w:type="dxa"/>
          </w:tcPr>
          <w:p w14:paraId="731971E4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2333363" w14:textId="24D2EFE7" w:rsidR="00E522D1" w:rsidRPr="003C0ECA" w:rsidRDefault="00820FB9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present Cardiovascular Surgery patients at visits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E522D1" w:rsidRPr="003C0ECA" w14:paraId="65086C8D" w14:textId="77777777" w:rsidTr="004B22AD">
        <w:trPr>
          <w:trHeight w:val="841"/>
        </w:trPr>
        <w:tc>
          <w:tcPr>
            <w:tcW w:w="674" w:type="dxa"/>
          </w:tcPr>
          <w:p w14:paraId="5156ADCE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lastRenderedPageBreak/>
              <w:t>3</w:t>
            </w:r>
          </w:p>
        </w:tc>
        <w:tc>
          <w:tcPr>
            <w:tcW w:w="8538" w:type="dxa"/>
          </w:tcPr>
          <w:p w14:paraId="05569114" w14:textId="3C3A60F5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explain the diagnosis and medical treatments of peripheral arterial diseases and venous system diseases.</w:t>
            </w:r>
          </w:p>
        </w:tc>
      </w:tr>
      <w:tr w:rsidR="00E522D1" w:rsidRPr="003C0ECA" w14:paraId="39DED0E8" w14:textId="77777777" w:rsidTr="00A8233C">
        <w:trPr>
          <w:trHeight w:val="760"/>
        </w:trPr>
        <w:tc>
          <w:tcPr>
            <w:tcW w:w="674" w:type="dxa"/>
          </w:tcPr>
          <w:p w14:paraId="0F395795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0EDFC6EB" w14:textId="4B4A3853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explain diagnosis of heart valve, coronary and congenital heart diseases, medical and surgical treatments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E522D1" w:rsidRPr="003C0ECA" w14:paraId="1A32CA59" w14:textId="77777777" w:rsidTr="004B22AD">
        <w:trPr>
          <w:trHeight w:val="297"/>
        </w:trPr>
        <w:tc>
          <w:tcPr>
            <w:tcW w:w="674" w:type="dxa"/>
          </w:tcPr>
          <w:p w14:paraId="34011C37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29A42BD8" w14:textId="795FA5F6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evaluate the patient in the intensive care unit after open heart surgery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E522D1" w:rsidRPr="003C0ECA" w14:paraId="00EBF512" w14:textId="77777777" w:rsidTr="004B22AD">
        <w:trPr>
          <w:trHeight w:val="869"/>
        </w:trPr>
        <w:tc>
          <w:tcPr>
            <w:tcW w:w="674" w:type="dxa"/>
          </w:tcPr>
          <w:p w14:paraId="298979BF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1A105DD2" w14:textId="75237101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explain the characteristics of drains, catheters and probes and </w:t>
            </w:r>
            <w:r w:rsidR="00DD2FC2"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follow and evaluate the process.</w:t>
            </w:r>
          </w:p>
        </w:tc>
      </w:tr>
      <w:tr w:rsidR="00E522D1" w:rsidRPr="003C0ECA" w14:paraId="2CBF6FDB" w14:textId="77777777" w:rsidTr="004B22AD">
        <w:trPr>
          <w:trHeight w:val="414"/>
        </w:trPr>
        <w:tc>
          <w:tcPr>
            <w:tcW w:w="674" w:type="dxa"/>
          </w:tcPr>
          <w:p w14:paraId="7725545B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7</w:t>
            </w:r>
          </w:p>
        </w:tc>
        <w:tc>
          <w:tcPr>
            <w:tcW w:w="8538" w:type="dxa"/>
          </w:tcPr>
          <w:p w14:paraId="6E221653" w14:textId="0B748859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perform nonsterile, </w:t>
            </w:r>
            <w:r w:rsidR="004B22AD" w:rsidRPr="003C0ECA">
              <w:rPr>
                <w:lang w:val="en-US"/>
              </w:rPr>
              <w:t>sterile,</w:t>
            </w:r>
            <w:r w:rsidR="00E522D1" w:rsidRPr="003C0ECA">
              <w:rPr>
                <w:lang w:val="en-US"/>
              </w:rPr>
              <w:t xml:space="preserve"> and uncomplicated dressings</w:t>
            </w:r>
            <w:r w:rsidR="003C0ECA" w:rsidRPr="003C0ECA">
              <w:rPr>
                <w:lang w:val="en-US"/>
              </w:rPr>
              <w:t>.</w:t>
            </w:r>
          </w:p>
        </w:tc>
      </w:tr>
      <w:tr w:rsidR="00E522D1" w:rsidRPr="003C0ECA" w14:paraId="2D5F2953" w14:textId="77777777" w:rsidTr="00465FBA">
        <w:trPr>
          <w:trHeight w:val="606"/>
        </w:trPr>
        <w:tc>
          <w:tcPr>
            <w:tcW w:w="674" w:type="dxa"/>
          </w:tcPr>
          <w:p w14:paraId="4732E838" w14:textId="77777777" w:rsidR="00E522D1" w:rsidRPr="003C0ECA" w:rsidRDefault="00E522D1" w:rsidP="005B6145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3C0ECA">
              <w:rPr>
                <w:b/>
                <w:lang w:val="en-US"/>
              </w:rPr>
              <w:t>8</w:t>
            </w:r>
          </w:p>
        </w:tc>
        <w:tc>
          <w:tcPr>
            <w:tcW w:w="8538" w:type="dxa"/>
          </w:tcPr>
          <w:p w14:paraId="07038703" w14:textId="08979092" w:rsidR="00E522D1" w:rsidRPr="003C0ECA" w:rsidRDefault="00A8233C" w:rsidP="005B6145">
            <w:pPr>
              <w:spacing w:line="360" w:lineRule="auto"/>
              <w:rPr>
                <w:lang w:val="en-US"/>
              </w:rPr>
            </w:pPr>
            <w:r w:rsidRPr="003C0ECA">
              <w:rPr>
                <w:lang w:val="en-US"/>
              </w:rPr>
              <w:t>Can</w:t>
            </w:r>
            <w:r w:rsidR="00E522D1" w:rsidRPr="003C0ECA">
              <w:rPr>
                <w:lang w:val="en-US"/>
              </w:rPr>
              <w:t xml:space="preserve"> perform the first-line treatments of cardiovascular surgery diseases.</w:t>
            </w:r>
          </w:p>
        </w:tc>
      </w:tr>
    </w:tbl>
    <w:p w14:paraId="36C12793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p w14:paraId="2B1804C0" w14:textId="77777777" w:rsidR="00F76032" w:rsidRPr="003C0ECA" w:rsidRDefault="00F76032" w:rsidP="005B6145">
      <w:pPr>
        <w:spacing w:line="360" w:lineRule="auto"/>
        <w:rPr>
          <w:b/>
          <w:lang w:val="en-US"/>
        </w:rPr>
      </w:pPr>
    </w:p>
    <w:p w14:paraId="34C68DB6" w14:textId="77777777" w:rsidR="00724D2D" w:rsidRPr="005B6145" w:rsidRDefault="00724D2D" w:rsidP="005B6145">
      <w:pPr>
        <w:spacing w:line="360" w:lineRule="auto"/>
      </w:pPr>
    </w:p>
    <w:sectPr w:rsidR="00724D2D" w:rsidRPr="005B6145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124"/>
    <w:rsid w:val="000550E7"/>
    <w:rsid w:val="00253FAE"/>
    <w:rsid w:val="002721FC"/>
    <w:rsid w:val="00291C41"/>
    <w:rsid w:val="00293124"/>
    <w:rsid w:val="003718D9"/>
    <w:rsid w:val="003C0ECA"/>
    <w:rsid w:val="003F7ABE"/>
    <w:rsid w:val="00444E92"/>
    <w:rsid w:val="004B22AD"/>
    <w:rsid w:val="00541C9F"/>
    <w:rsid w:val="005A2C50"/>
    <w:rsid w:val="005B6145"/>
    <w:rsid w:val="00694B09"/>
    <w:rsid w:val="006F23E0"/>
    <w:rsid w:val="00724D2D"/>
    <w:rsid w:val="007A49C2"/>
    <w:rsid w:val="007B3509"/>
    <w:rsid w:val="00820FB9"/>
    <w:rsid w:val="00897584"/>
    <w:rsid w:val="008E0125"/>
    <w:rsid w:val="008E1310"/>
    <w:rsid w:val="008E19D7"/>
    <w:rsid w:val="008F1110"/>
    <w:rsid w:val="008F7DC5"/>
    <w:rsid w:val="00920CDA"/>
    <w:rsid w:val="00930739"/>
    <w:rsid w:val="00A8233C"/>
    <w:rsid w:val="00B120BF"/>
    <w:rsid w:val="00BE31C1"/>
    <w:rsid w:val="00CE1227"/>
    <w:rsid w:val="00D47DC9"/>
    <w:rsid w:val="00D6374F"/>
    <w:rsid w:val="00DD2FC2"/>
    <w:rsid w:val="00E522D1"/>
    <w:rsid w:val="00F22895"/>
    <w:rsid w:val="00F266B2"/>
    <w:rsid w:val="00F351F4"/>
    <w:rsid w:val="00F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C68D5F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38</cp:revision>
  <dcterms:created xsi:type="dcterms:W3CDTF">2022-08-13T09:48:00Z</dcterms:created>
  <dcterms:modified xsi:type="dcterms:W3CDTF">2022-08-26T13:12:00Z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